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320078F" w14:textId="54B132CC" w:rsidR="00820664" w:rsidRPr="00820664" w:rsidRDefault="00722066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ODLUKE O OSNIVANJU DJEČJEG VRTIĆA LUŠČIĆ</w:t>
            </w:r>
          </w:p>
        </w:tc>
      </w:tr>
      <w:tr w:rsidR="00820664" w:rsidRPr="00820664" w14:paraId="42169D2E" w14:textId="77777777" w:rsidTr="00820664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19B95724" w:rsidR="00820664" w:rsidRPr="00820664" w:rsidRDefault="00722066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Grad Karlovac, Upravni odjel za društvene djelatnosti</w:t>
            </w: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349FD26" w14:textId="03F0E190" w:rsidR="00820664" w:rsidRPr="00820664" w:rsidRDefault="00EC243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vješći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 o p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savjet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sa zainte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esi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anom javnošću</w:t>
            </w:r>
            <w:r w:rsidR="00534EFE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 o nacrtu prijedloga Odluke o osnivanju </w:t>
            </w:r>
            <w:r w:rsidR="00516D3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</w:t>
            </w:r>
            <w:r w:rsidR="00534EFE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ječjeg vrtića Luščić</w:t>
            </w: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59E63829" w:rsidR="00820664" w:rsidRPr="00820664" w:rsidRDefault="00F13E91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28.</w:t>
            </w:r>
            <w:r w:rsidR="00722066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07. 2025.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1913AE01" w:rsidR="00820664" w:rsidRPr="00820664" w:rsidRDefault="00722066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I.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8FA84A4" w14:textId="3DB4C0C0" w:rsidR="00820664" w:rsidRPr="00820664" w:rsidRDefault="00722066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Nacrt općeg akta</w:t>
            </w: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758F83D3" w:rsidR="00820664" w:rsidRPr="00820664" w:rsidRDefault="00B53552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ODLUKA O OSNIVANJU DJEČJEG VRTIĆA LUŠČIĆ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4FB2DA0" w14:textId="77777777" w:rsidR="00820664" w:rsidRDefault="0064623E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KLASA:</w:t>
            </w:r>
          </w:p>
          <w:p w14:paraId="17A36A62" w14:textId="7088F374" w:rsidR="0064623E" w:rsidRPr="00820664" w:rsidRDefault="0064623E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URBROJ:</w:t>
            </w: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2B39B752" w:rsidR="00820664" w:rsidRPr="00820664" w:rsidRDefault="002E1818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Upravni odjel za društvene djelatnosti, Grad Karlovac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70EFB214" w14:textId="77777777" w:rsidR="00D7596A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Da.</w:t>
            </w:r>
          </w:p>
          <w:p w14:paraId="368F9E9B" w14:textId="77777777" w:rsidR="00D7596A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EC4652B" w14:textId="3CBA5883" w:rsidR="00D7596A" w:rsidRPr="00820664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Savjetovanje s javnošću trajalo je od 29. srpnja 2025. do 29. kolovoza</w:t>
            </w:r>
            <w:r w:rsidR="00A86EF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2025. godine</w:t>
            </w:r>
            <w:r w:rsidR="0064623E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26A9A937" w:rsidR="00820664" w:rsidRPr="00820664" w:rsidRDefault="00771EA2" w:rsidP="00771EA2">
            <w:pPr>
              <w:widowControl w:val="0"/>
              <w:spacing w:after="0" w:line="240" w:lineRule="auto"/>
              <w:ind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hyperlink r:id="rId5" w:history="1">
              <w:r w:rsidRPr="005F53C6">
                <w:rPr>
                  <w:rStyle w:val="Hyperlink"/>
                  <w:rFonts w:cstheme="minorHAnsi"/>
                  <w:kern w:val="0"/>
                  <w:sz w:val="20"/>
                  <w:szCs w:val="20"/>
                  <w14:ligatures w14:val="none"/>
                </w:rPr>
                <w:t>https://www.karlovac.hr/savjetovanja/nacrt-prijedloga-odluke-o-osnivanju-djecjeg-vrtica-luscic/</w:t>
              </w:r>
            </w:hyperlink>
            <w:r w:rsidR="001258A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68BFB0B7" w:rsidR="00820664" w:rsidRPr="00820664" w:rsidRDefault="003B078A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2A743618" w:rsidR="00AE7DEB" w:rsidRDefault="00AE7DEB">
      <w:r>
        <w:t xml:space="preserve">Karlovac, </w:t>
      </w:r>
      <w:r w:rsidR="00782DA9">
        <w:t>1. rujan</w:t>
      </w:r>
      <w:r>
        <w:t xml:space="preserve"> 202</w:t>
      </w:r>
      <w:r w:rsidR="00871E2A">
        <w:t>5</w:t>
      </w:r>
      <w:r>
        <w:t>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C72CD"/>
    <w:rsid w:val="0010176E"/>
    <w:rsid w:val="001258A3"/>
    <w:rsid w:val="001C374F"/>
    <w:rsid w:val="00295E9D"/>
    <w:rsid w:val="002D3247"/>
    <w:rsid w:val="002E1818"/>
    <w:rsid w:val="003B078A"/>
    <w:rsid w:val="003B103A"/>
    <w:rsid w:val="00427A89"/>
    <w:rsid w:val="00513ACB"/>
    <w:rsid w:val="00516D34"/>
    <w:rsid w:val="00534EFE"/>
    <w:rsid w:val="0055620E"/>
    <w:rsid w:val="0064623E"/>
    <w:rsid w:val="00673547"/>
    <w:rsid w:val="00682D0A"/>
    <w:rsid w:val="006D42F2"/>
    <w:rsid w:val="00722066"/>
    <w:rsid w:val="007307B0"/>
    <w:rsid w:val="00771EA2"/>
    <w:rsid w:val="00782DA9"/>
    <w:rsid w:val="00783EA1"/>
    <w:rsid w:val="00820664"/>
    <w:rsid w:val="008229E0"/>
    <w:rsid w:val="00871E2A"/>
    <w:rsid w:val="008766B2"/>
    <w:rsid w:val="008C4388"/>
    <w:rsid w:val="009739A4"/>
    <w:rsid w:val="00A86EF0"/>
    <w:rsid w:val="00AE7DEB"/>
    <w:rsid w:val="00B175E4"/>
    <w:rsid w:val="00B53552"/>
    <w:rsid w:val="00BC5E2D"/>
    <w:rsid w:val="00C37438"/>
    <w:rsid w:val="00CA122D"/>
    <w:rsid w:val="00D260B3"/>
    <w:rsid w:val="00D7596A"/>
    <w:rsid w:val="00EA618D"/>
    <w:rsid w:val="00EC2434"/>
    <w:rsid w:val="00F1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258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5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savjetovanja/nacrt-prijedloga-odluke-o-osnivanju-djecjeg-vrtica-lusci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Mirna Mileusnić</cp:lastModifiedBy>
  <cp:revision>20</cp:revision>
  <dcterms:created xsi:type="dcterms:W3CDTF">2024-07-29T10:12:00Z</dcterms:created>
  <dcterms:modified xsi:type="dcterms:W3CDTF">2025-09-08T09:59:00Z</dcterms:modified>
</cp:coreProperties>
</file>